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675" w:lineRule="atLeast"/>
        <w:ind/>
        <w:rPr>
          <w:rFonts w:ascii="Tahoma" w:hAnsi="Tahoma"/>
          <w:b w:val="0"/>
          <w:color w:val="A6381D"/>
          <w:sz w:val="54"/>
        </w:rPr>
      </w:pPr>
      <w:r>
        <w:rPr>
          <w:rFonts w:ascii="Tahoma" w:hAnsi="Tahoma"/>
          <w:b w:val="0"/>
          <w:color w:val="A6381D"/>
          <w:sz w:val="54"/>
        </w:rPr>
        <w:t>Обратная сила уголовного закона</w:t>
      </w:r>
    </w:p>
    <w:p w14:paraId="02000000">
      <w:pPr>
        <w:pStyle w:val="Style_2"/>
        <w:widowControl w:val="1"/>
        <w:spacing w:after="0" w:before="0" w:line="375" w:lineRule="atLeast"/>
        <w:ind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Обратная сила уголовного закона – это распространение норм Уголовного кодекса на деяния, совершенные до вступления этих норм в силу.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По общему правилу уголовный закон обратной силы не имеет (ч. 1 ст. 9 УК РФ).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Исключением является случай, если новый закон улучшает положение лица, совершившего преступление (ч. 1 ст. 10 УК РФ).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Так, под улучшением положения виновного понимаются: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устранение преступности деяния, то есть преступление перестало быть преступлением;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смягчение наказания за совершенное преступление;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исключение квалифицирующего признака состава;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исключение из ст. 63 УК РФ определенных отягчающих обстоятельств;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сокращение срока погашения судимости или срока давности уголовного преследования;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увеличение возраста уголовной ответственности и т.д.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Таким образом, при возникновении сложности с выбором редакции Уголовного кодекса для применения к лицу, совершившему преступление в период внесения изменений, подлежит применению та редакция, которая улучшает положение виновного.</w:t>
      </w:r>
    </w:p>
    <w:p w14:paraId="03000000">
      <w:pPr>
        <w:widowControl w:val="1"/>
        <w:spacing w:after="0" w:line="375" w:lineRule="atLeast"/>
        <w:ind w:firstLine="0"/>
        <w:jc w:val="both"/>
        <w:rPr>
          <w:rFonts w:ascii="Times New Roman" w:hAnsi="Times New Roman"/>
          <w:color w:val="292929"/>
          <w:sz w:val="28"/>
        </w:rPr>
      </w:pPr>
    </w:p>
    <w:p w14:paraId="04000000">
      <w:pPr>
        <w:widowControl w:val="1"/>
        <w:spacing w:after="0" w:line="375" w:lineRule="atLeast"/>
        <w:ind w:firstLine="0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Помощник прокурора города</w:t>
      </w:r>
    </w:p>
    <w:p w14:paraId="05000000">
      <w:pPr>
        <w:pStyle w:val="Style_2"/>
        <w:widowControl w:val="1"/>
        <w:spacing w:after="0" w:before="0" w:line="375" w:lineRule="atLeast"/>
        <w:ind/>
        <w:rPr>
          <w:rFonts w:ascii="Tahoma" w:hAnsi="Tahoma"/>
          <w:color w:val="292929"/>
          <w:sz w:val="27"/>
        </w:rPr>
      </w:pPr>
      <w:r>
        <w:rPr>
          <w:rFonts w:ascii="Times New Roman" w:hAnsi="Times New Roman"/>
          <w:color w:val="292929"/>
          <w:sz w:val="28"/>
        </w:rPr>
        <w:t>юрист 1 класса                                                                                      Л.Д. Умаров</w:t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" w:type="paragraph">
    <w:name w:val="Normal (Web)"/>
    <w:basedOn w:val="Style_3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basedOn w:val="Style_3"/>
    <w:link w:val="Style_1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_ch" w:type="character">
    <w:name w:val="heading 1"/>
    <w:basedOn w:val="Style_3_ch"/>
    <w:link w:val="Style_1"/>
    <w:rPr>
      <w:rFonts w:ascii="Times New Roman" w:hAnsi="Times New Roman"/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2026-01-30T10:43:00Z</dcterms:created>
  <dcterms:modified xsi:type="dcterms:W3CDTF">2026-01-30T11:10:09Z</dcterms:modified>
</cp:coreProperties>
</file>